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3463B6"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address each of the criteria in th</w:t>
            </w:r>
            <w:r w:rsidR="003463B6">
              <w:rPr>
                <w:rFonts w:ascii="Arial" w:hAnsi="Arial" w:cs="Arial"/>
                <w:sz w:val="20"/>
              </w:rPr>
              <w:t>e</w:t>
            </w:r>
            <w:bookmarkStart w:id="0" w:name="_GoBack"/>
            <w:bookmarkEnd w:id="0"/>
            <w:r w:rsidR="003463B6">
              <w:rPr>
                <w:rFonts w:ascii="Arial" w:hAnsi="Arial" w:cs="Arial"/>
                <w:sz w:val="20"/>
              </w:rPr>
              <w:t xml:space="preserve"> person specification in turn </w:t>
            </w:r>
            <w:r w:rsidRPr="009C5815">
              <w:rPr>
                <w:rFonts w:ascii="Arial" w:hAnsi="Arial" w:cs="Arial"/>
                <w:sz w:val="20"/>
              </w:rPr>
              <w:t>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3463B6"/>
    <w:rsid w:val="00582DEB"/>
    <w:rsid w:val="00676DCB"/>
    <w:rsid w:val="008103E6"/>
    <w:rsid w:val="008E3DF7"/>
    <w:rsid w:val="009920C2"/>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Jessica Aiken</cp:lastModifiedBy>
  <cp:revision>8</cp:revision>
  <dcterms:created xsi:type="dcterms:W3CDTF">2019-05-10T13:17:00Z</dcterms:created>
  <dcterms:modified xsi:type="dcterms:W3CDTF">2019-10-24T13:31:00Z</dcterms:modified>
</cp:coreProperties>
</file>